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6C9" w:rsidRDefault="008A76C9" w:rsidP="00D179EE">
      <w:pPr>
        <w:spacing w:after="0" w:line="240" w:lineRule="auto"/>
        <w:jc w:val="center"/>
        <w:rPr>
          <w:b/>
          <w:sz w:val="28"/>
          <w:szCs w:val="28"/>
        </w:rPr>
      </w:pPr>
      <w:r>
        <w:rPr>
          <w:b/>
          <w:sz w:val="28"/>
          <w:szCs w:val="28"/>
        </w:rPr>
        <w:t xml:space="preserve">Sustainable Utilization of Polymer </w:t>
      </w:r>
      <w:r w:rsidRPr="005D75D8">
        <w:rPr>
          <w:b/>
          <w:sz w:val="28"/>
          <w:szCs w:val="28"/>
        </w:rPr>
        <w:t xml:space="preserve">Nanocomposites </w:t>
      </w:r>
    </w:p>
    <w:p w:rsidR="008A76C9" w:rsidRDefault="008A76C9" w:rsidP="00D179EE">
      <w:pPr>
        <w:spacing w:line="240" w:lineRule="auto"/>
        <w:jc w:val="center"/>
        <w:rPr>
          <w:b/>
          <w:sz w:val="28"/>
          <w:szCs w:val="28"/>
        </w:rPr>
      </w:pPr>
      <w:r>
        <w:rPr>
          <w:b/>
          <w:sz w:val="28"/>
          <w:szCs w:val="28"/>
        </w:rPr>
        <w:t>Toward Environmental Remediation</w:t>
      </w:r>
    </w:p>
    <w:p w:rsidR="008A76C9" w:rsidRDefault="008A76C9" w:rsidP="0093571F">
      <w:pPr>
        <w:jc w:val="center"/>
        <w:rPr>
          <w:b/>
          <w:sz w:val="28"/>
          <w:szCs w:val="28"/>
        </w:rPr>
      </w:pPr>
      <w:r>
        <w:rPr>
          <w:b/>
          <w:sz w:val="28"/>
          <w:szCs w:val="28"/>
        </w:rPr>
        <w:t xml:space="preserve"> By John Zhanhu Guo</w:t>
      </w:r>
    </w:p>
    <w:p w:rsidR="008A76C9" w:rsidRDefault="008A76C9" w:rsidP="003C415E">
      <w:pPr>
        <w:spacing w:line="240" w:lineRule="auto"/>
        <w:jc w:val="both"/>
        <w:rPr>
          <w:rFonts w:ascii="Times New Roman" w:hAnsi="Times New Roman"/>
          <w:sz w:val="24"/>
          <w:szCs w:val="24"/>
        </w:rPr>
      </w:pPr>
      <w:r w:rsidRPr="003C415E">
        <w:rPr>
          <w:rFonts w:ascii="Times New Roman" w:hAnsi="Times New Roman"/>
          <w:sz w:val="24"/>
          <w:szCs w:val="24"/>
        </w:rPr>
        <w:t xml:space="preserve">The disposal of large amount of plastics wastes has caused environmental concerns in the last few decades. Various alternative methods have been </w:t>
      </w:r>
      <w:r>
        <w:rPr>
          <w:rFonts w:ascii="Times New Roman" w:hAnsi="Times New Roman"/>
          <w:sz w:val="24"/>
          <w:szCs w:val="24"/>
        </w:rPr>
        <w:t xml:space="preserve">attempted </w:t>
      </w:r>
      <w:r w:rsidRPr="003C415E">
        <w:rPr>
          <w:rFonts w:ascii="Times New Roman" w:hAnsi="Times New Roman"/>
          <w:sz w:val="24"/>
          <w:szCs w:val="24"/>
        </w:rPr>
        <w:t>to solve these problems, such as land-ﬁlling, incineration and bio- and photo-degradation.</w:t>
      </w:r>
      <w:r>
        <w:rPr>
          <w:rFonts w:ascii="Times New Roman" w:hAnsi="Times New Roman"/>
          <w:sz w:val="24"/>
          <w:szCs w:val="24"/>
        </w:rPr>
        <w:t xml:space="preserve"> </w:t>
      </w:r>
      <w:r w:rsidRPr="003C415E">
        <w:rPr>
          <w:rFonts w:ascii="Times New Roman" w:hAnsi="Times New Roman"/>
          <w:sz w:val="24"/>
          <w:szCs w:val="24"/>
        </w:rPr>
        <w:t>However, all these approaches have their inherent drawbacks.</w:t>
      </w:r>
      <w:r>
        <w:rPr>
          <w:rFonts w:ascii="Times New Roman" w:hAnsi="Times New Roman"/>
          <w:sz w:val="24"/>
          <w:szCs w:val="24"/>
        </w:rPr>
        <w:t xml:space="preserve"> </w:t>
      </w:r>
      <w:r w:rsidRPr="00834A3C">
        <w:rPr>
          <w:rFonts w:ascii="Times New Roman" w:hAnsi="Times New Roman"/>
          <w:sz w:val="24"/>
          <w:szCs w:val="24"/>
        </w:rPr>
        <w:t>For example, landﬁll has environmental risks due to the chemical</w:t>
      </w:r>
      <w:r>
        <w:rPr>
          <w:rFonts w:ascii="Times New Roman" w:hAnsi="Times New Roman"/>
          <w:sz w:val="24"/>
          <w:szCs w:val="24"/>
        </w:rPr>
        <w:t xml:space="preserve"> </w:t>
      </w:r>
      <w:r w:rsidRPr="00834A3C">
        <w:rPr>
          <w:rFonts w:ascii="Times New Roman" w:hAnsi="Times New Roman"/>
          <w:sz w:val="24"/>
          <w:szCs w:val="24"/>
        </w:rPr>
        <w:t>inertness of the plastics. Incineration is not widely used primarily</w:t>
      </w:r>
      <w:r>
        <w:rPr>
          <w:rFonts w:ascii="Times New Roman" w:hAnsi="Times New Roman"/>
          <w:sz w:val="24"/>
          <w:szCs w:val="24"/>
        </w:rPr>
        <w:t xml:space="preserve"> </w:t>
      </w:r>
      <w:r w:rsidRPr="00834A3C">
        <w:rPr>
          <w:rFonts w:ascii="Times New Roman" w:hAnsi="Times New Roman"/>
          <w:sz w:val="24"/>
          <w:szCs w:val="24"/>
        </w:rPr>
        <w:t>because of the concerns about the toxic gaseous products and</w:t>
      </w:r>
      <w:r>
        <w:rPr>
          <w:rFonts w:ascii="Times New Roman" w:hAnsi="Times New Roman"/>
          <w:sz w:val="24"/>
          <w:szCs w:val="24"/>
        </w:rPr>
        <w:t xml:space="preserve"> </w:t>
      </w:r>
      <w:r w:rsidRPr="00834A3C">
        <w:rPr>
          <w:rFonts w:ascii="Times New Roman" w:hAnsi="Times New Roman"/>
          <w:sz w:val="24"/>
          <w:szCs w:val="24"/>
        </w:rPr>
        <w:t>ashes, which only shift</w:t>
      </w:r>
      <w:r>
        <w:rPr>
          <w:rFonts w:ascii="Times New Roman" w:hAnsi="Times New Roman"/>
          <w:sz w:val="24"/>
          <w:szCs w:val="24"/>
        </w:rPr>
        <w:t>s</w:t>
      </w:r>
      <w:r w:rsidRPr="00834A3C">
        <w:rPr>
          <w:rFonts w:ascii="Times New Roman" w:hAnsi="Times New Roman"/>
          <w:sz w:val="24"/>
          <w:szCs w:val="24"/>
        </w:rPr>
        <w:t xml:space="preserve"> a solid waste issue to an air pollution</w:t>
      </w:r>
      <w:r>
        <w:rPr>
          <w:rFonts w:ascii="Times New Roman" w:hAnsi="Times New Roman"/>
          <w:sz w:val="24"/>
          <w:szCs w:val="24"/>
        </w:rPr>
        <w:t xml:space="preserve"> </w:t>
      </w:r>
      <w:r w:rsidRPr="00834A3C">
        <w:rPr>
          <w:rFonts w:ascii="Times New Roman" w:hAnsi="Times New Roman"/>
          <w:sz w:val="24"/>
          <w:szCs w:val="24"/>
        </w:rPr>
        <w:t>problem.</w:t>
      </w:r>
      <w:r>
        <w:rPr>
          <w:rFonts w:ascii="Times New Roman" w:hAnsi="Times New Roman"/>
          <w:sz w:val="24"/>
          <w:szCs w:val="24"/>
        </w:rPr>
        <w:t xml:space="preserve"> </w:t>
      </w:r>
      <w:r w:rsidRPr="00834A3C">
        <w:rPr>
          <w:rFonts w:ascii="Times New Roman" w:hAnsi="Times New Roman"/>
          <w:sz w:val="24"/>
          <w:szCs w:val="24"/>
        </w:rPr>
        <w:t>Recycling polymer wastes has been of great interest in terms of</w:t>
      </w:r>
      <w:r>
        <w:rPr>
          <w:rFonts w:ascii="Times New Roman" w:hAnsi="Times New Roman"/>
          <w:sz w:val="24"/>
          <w:szCs w:val="24"/>
        </w:rPr>
        <w:t xml:space="preserve"> </w:t>
      </w:r>
      <w:r w:rsidRPr="00834A3C">
        <w:rPr>
          <w:rFonts w:ascii="Times New Roman" w:hAnsi="Times New Roman"/>
          <w:sz w:val="24"/>
          <w:szCs w:val="24"/>
        </w:rPr>
        <w:t>environment concerns and economic feasibility during the last</w:t>
      </w:r>
      <w:r>
        <w:rPr>
          <w:rFonts w:ascii="Times New Roman" w:hAnsi="Times New Roman"/>
          <w:sz w:val="24"/>
          <w:szCs w:val="24"/>
        </w:rPr>
        <w:t xml:space="preserve"> </w:t>
      </w:r>
      <w:r w:rsidRPr="00834A3C">
        <w:rPr>
          <w:rFonts w:ascii="Times New Roman" w:hAnsi="Times New Roman"/>
          <w:sz w:val="24"/>
          <w:szCs w:val="24"/>
        </w:rPr>
        <w:t>decade</w:t>
      </w:r>
      <w:r>
        <w:rPr>
          <w:rFonts w:ascii="Times New Roman" w:hAnsi="Times New Roman"/>
          <w:sz w:val="24"/>
          <w:szCs w:val="24"/>
        </w:rPr>
        <w:t xml:space="preserve">.  </w:t>
      </w:r>
      <w:r w:rsidRPr="00834A3C">
        <w:rPr>
          <w:rFonts w:ascii="Times New Roman" w:hAnsi="Times New Roman"/>
          <w:sz w:val="24"/>
          <w:szCs w:val="24"/>
        </w:rPr>
        <w:t>Compared to the thermal pyrolysis, the catalytic pyrolysis is preferred to improve the yield of valuable products, lower</w:t>
      </w:r>
      <w:r>
        <w:rPr>
          <w:rFonts w:ascii="Times New Roman" w:hAnsi="Times New Roman"/>
          <w:sz w:val="24"/>
          <w:szCs w:val="24"/>
        </w:rPr>
        <w:t xml:space="preserve"> </w:t>
      </w:r>
      <w:r w:rsidRPr="00834A3C">
        <w:rPr>
          <w:rFonts w:ascii="Times New Roman" w:hAnsi="Times New Roman"/>
          <w:sz w:val="24"/>
          <w:szCs w:val="24"/>
        </w:rPr>
        <w:t>the reaction temperature and increase the yield of gasoline (C5–C12) or alter the composition of the oil product.</w:t>
      </w:r>
      <w:r w:rsidRPr="00C25616">
        <w:t xml:space="preserve"> </w:t>
      </w:r>
      <w:r w:rsidRPr="00C25616">
        <w:rPr>
          <w:rFonts w:ascii="Times New Roman" w:hAnsi="Times New Roman"/>
          <w:sz w:val="24"/>
          <w:szCs w:val="24"/>
        </w:rPr>
        <w:t>The current</w:t>
      </w:r>
      <w:r>
        <w:rPr>
          <w:rFonts w:ascii="Times New Roman" w:hAnsi="Times New Roman"/>
          <w:sz w:val="24"/>
          <w:szCs w:val="24"/>
        </w:rPr>
        <w:t xml:space="preserve"> </w:t>
      </w:r>
      <w:r w:rsidRPr="00C25616">
        <w:rPr>
          <w:rFonts w:ascii="Times New Roman" w:hAnsi="Times New Roman"/>
          <w:sz w:val="24"/>
          <w:szCs w:val="24"/>
        </w:rPr>
        <w:t>challenge of the liquid fuel is to avoid the unsaturated</w:t>
      </w:r>
      <w:r>
        <w:rPr>
          <w:rFonts w:ascii="Times New Roman" w:hAnsi="Times New Roman"/>
          <w:sz w:val="24"/>
          <w:szCs w:val="24"/>
        </w:rPr>
        <w:t xml:space="preserve"> </w:t>
      </w:r>
      <w:r w:rsidRPr="00C25616">
        <w:rPr>
          <w:rFonts w:ascii="Times New Roman" w:hAnsi="Times New Roman"/>
          <w:sz w:val="24"/>
          <w:szCs w:val="24"/>
        </w:rPr>
        <w:t>components, which can be easily oxidized and thus reduce the</w:t>
      </w:r>
      <w:r>
        <w:rPr>
          <w:rFonts w:ascii="Times New Roman" w:hAnsi="Times New Roman"/>
          <w:sz w:val="24"/>
          <w:szCs w:val="24"/>
        </w:rPr>
        <w:t xml:space="preserve"> </w:t>
      </w:r>
      <w:r w:rsidRPr="00C25616">
        <w:rPr>
          <w:rFonts w:ascii="Times New Roman" w:hAnsi="Times New Roman"/>
          <w:sz w:val="24"/>
          <w:szCs w:val="24"/>
        </w:rPr>
        <w:t>caloric value of the liquid fuel. In addition, these oxidized</w:t>
      </w:r>
      <w:r>
        <w:rPr>
          <w:rFonts w:ascii="Times New Roman" w:hAnsi="Times New Roman"/>
          <w:sz w:val="24"/>
          <w:szCs w:val="24"/>
        </w:rPr>
        <w:t xml:space="preserve"> </w:t>
      </w:r>
      <w:r w:rsidRPr="00C25616">
        <w:rPr>
          <w:rFonts w:ascii="Times New Roman" w:hAnsi="Times New Roman"/>
          <w:sz w:val="24"/>
          <w:szCs w:val="24"/>
        </w:rPr>
        <w:t>structures may become acidic species which cause the corrosion</w:t>
      </w:r>
      <w:r>
        <w:rPr>
          <w:rFonts w:ascii="Times New Roman" w:hAnsi="Times New Roman"/>
          <w:sz w:val="24"/>
          <w:szCs w:val="24"/>
        </w:rPr>
        <w:t xml:space="preserve"> </w:t>
      </w:r>
      <w:r w:rsidRPr="00C25616">
        <w:rPr>
          <w:rFonts w:ascii="Times New Roman" w:hAnsi="Times New Roman"/>
          <w:sz w:val="24"/>
          <w:szCs w:val="24"/>
        </w:rPr>
        <w:t>of engines and generate pollutants in the air.</w:t>
      </w:r>
      <w:r>
        <w:rPr>
          <w:rFonts w:ascii="Times New Roman" w:hAnsi="Times New Roman"/>
          <w:sz w:val="24"/>
          <w:szCs w:val="24"/>
        </w:rPr>
        <w:t xml:space="preserve"> </w:t>
      </w:r>
      <w:r w:rsidRPr="00C25616">
        <w:rPr>
          <w:rFonts w:ascii="Times New Roman" w:hAnsi="Times New Roman"/>
          <w:sz w:val="24"/>
          <w:szCs w:val="24"/>
        </w:rPr>
        <w:t>Acid</w:t>
      </w:r>
      <w:r>
        <w:rPr>
          <w:rFonts w:ascii="Times New Roman" w:hAnsi="Times New Roman"/>
          <w:sz w:val="24"/>
          <w:szCs w:val="24"/>
        </w:rPr>
        <w:t xml:space="preserve"> </w:t>
      </w:r>
      <w:r w:rsidRPr="00C25616">
        <w:rPr>
          <w:rFonts w:ascii="Times New Roman" w:hAnsi="Times New Roman"/>
          <w:sz w:val="24"/>
          <w:szCs w:val="24"/>
        </w:rPr>
        <w:t>and base</w:t>
      </w:r>
      <w:r>
        <w:rPr>
          <w:rFonts w:ascii="Times New Roman" w:hAnsi="Times New Roman"/>
          <w:sz w:val="24"/>
          <w:szCs w:val="24"/>
        </w:rPr>
        <w:t xml:space="preserve"> </w:t>
      </w:r>
      <w:r w:rsidRPr="00C25616">
        <w:rPr>
          <w:rFonts w:ascii="Times New Roman" w:hAnsi="Times New Roman"/>
          <w:sz w:val="24"/>
          <w:szCs w:val="24"/>
        </w:rPr>
        <w:t>promoted microporous iron catalysts</w:t>
      </w:r>
      <w:r>
        <w:rPr>
          <w:rFonts w:ascii="Times New Roman" w:hAnsi="Times New Roman"/>
          <w:sz w:val="24"/>
          <w:szCs w:val="24"/>
        </w:rPr>
        <w:t xml:space="preserve"> </w:t>
      </w:r>
      <w:r w:rsidRPr="00C25616">
        <w:rPr>
          <w:rFonts w:ascii="Times New Roman" w:hAnsi="Times New Roman"/>
          <w:sz w:val="24"/>
          <w:szCs w:val="24"/>
        </w:rPr>
        <w:t>and even enzyme (candida</w:t>
      </w:r>
      <w:r>
        <w:rPr>
          <w:rFonts w:ascii="Times New Roman" w:hAnsi="Times New Roman"/>
          <w:sz w:val="24"/>
          <w:szCs w:val="24"/>
        </w:rPr>
        <w:t xml:space="preserve"> </w:t>
      </w:r>
      <w:r w:rsidRPr="00C25616">
        <w:rPr>
          <w:rFonts w:ascii="Times New Roman" w:hAnsi="Times New Roman"/>
          <w:sz w:val="24"/>
          <w:szCs w:val="24"/>
        </w:rPr>
        <w:t>antarctica lipase)</w:t>
      </w:r>
      <w:r>
        <w:rPr>
          <w:rFonts w:ascii="Times New Roman" w:hAnsi="Times New Roman"/>
          <w:sz w:val="24"/>
          <w:szCs w:val="24"/>
        </w:rPr>
        <w:t xml:space="preserve"> </w:t>
      </w:r>
      <w:r w:rsidRPr="00C25616">
        <w:rPr>
          <w:rFonts w:ascii="Times New Roman" w:hAnsi="Times New Roman"/>
          <w:sz w:val="24"/>
          <w:szCs w:val="24"/>
        </w:rPr>
        <w:t>were used in recycling different polymers to</w:t>
      </w:r>
      <w:r>
        <w:rPr>
          <w:rFonts w:ascii="Times New Roman" w:hAnsi="Times New Roman"/>
          <w:sz w:val="24"/>
          <w:szCs w:val="24"/>
        </w:rPr>
        <w:t xml:space="preserve"> </w:t>
      </w:r>
      <w:r w:rsidRPr="00C25616">
        <w:rPr>
          <w:rFonts w:ascii="Times New Roman" w:hAnsi="Times New Roman"/>
          <w:sz w:val="24"/>
          <w:szCs w:val="24"/>
        </w:rPr>
        <w:t>improve the product yield and selectivity. However, catalyst</w:t>
      </w:r>
      <w:r>
        <w:rPr>
          <w:rFonts w:ascii="Times New Roman" w:hAnsi="Times New Roman"/>
          <w:sz w:val="24"/>
          <w:szCs w:val="24"/>
        </w:rPr>
        <w:t xml:space="preserve"> </w:t>
      </w:r>
      <w:r w:rsidRPr="00C25616">
        <w:rPr>
          <w:rFonts w:ascii="Times New Roman" w:hAnsi="Times New Roman"/>
          <w:sz w:val="24"/>
          <w:szCs w:val="24"/>
        </w:rPr>
        <w:t>deactivation by poisoning, fouling, thermal degradation and</w:t>
      </w:r>
      <w:r>
        <w:rPr>
          <w:rFonts w:ascii="Times New Roman" w:hAnsi="Times New Roman"/>
          <w:sz w:val="24"/>
          <w:szCs w:val="24"/>
        </w:rPr>
        <w:t xml:space="preserve"> </w:t>
      </w:r>
      <w:r w:rsidRPr="00C25616">
        <w:rPr>
          <w:rFonts w:ascii="Times New Roman" w:hAnsi="Times New Roman"/>
          <w:sz w:val="24"/>
          <w:szCs w:val="24"/>
        </w:rPr>
        <w:t>attrition is of a great concern in the catalytic processes due to the</w:t>
      </w:r>
      <w:r>
        <w:rPr>
          <w:rFonts w:ascii="Times New Roman" w:hAnsi="Times New Roman"/>
          <w:sz w:val="24"/>
          <w:szCs w:val="24"/>
        </w:rPr>
        <w:t xml:space="preserve"> </w:t>
      </w:r>
      <w:r w:rsidRPr="00C25616">
        <w:rPr>
          <w:rFonts w:ascii="Times New Roman" w:hAnsi="Times New Roman"/>
          <w:sz w:val="24"/>
          <w:szCs w:val="24"/>
        </w:rPr>
        <w:t>huge cost for catalyst replacement and process shutdown</w:t>
      </w:r>
      <w:r>
        <w:rPr>
          <w:rFonts w:ascii="Times New Roman" w:hAnsi="Times New Roman"/>
          <w:sz w:val="24"/>
          <w:szCs w:val="24"/>
        </w:rPr>
        <w:t>. A more stable catalyst is thus needed.</w:t>
      </w:r>
    </w:p>
    <w:p w:rsidR="008A76C9" w:rsidRPr="00DC115C" w:rsidRDefault="008A76C9" w:rsidP="003C415E">
      <w:pPr>
        <w:spacing w:line="240" w:lineRule="auto"/>
        <w:jc w:val="both"/>
        <w:rPr>
          <w:rFonts w:ascii="Times New Roman" w:hAnsi="Times New Roman"/>
          <w:sz w:val="24"/>
          <w:szCs w:val="24"/>
        </w:rPr>
      </w:pPr>
      <w:r>
        <w:rPr>
          <w:rFonts w:ascii="Times New Roman" w:hAnsi="Times New Roman"/>
          <w:sz w:val="24"/>
          <w:szCs w:val="24"/>
        </w:rPr>
        <w:t>On the other side, r</w:t>
      </w:r>
      <w:r w:rsidRPr="00DC115C">
        <w:rPr>
          <w:rFonts w:ascii="Times New Roman" w:hAnsi="Times New Roman"/>
          <w:sz w:val="24"/>
          <w:szCs w:val="24"/>
        </w:rPr>
        <w:t>apid industrialization has led to an increased discharged wastewater containing heavy metals, which have detrimental effects on the environment</w:t>
      </w:r>
      <w:r>
        <w:rPr>
          <w:rFonts w:ascii="Times New Roman" w:hAnsi="Times New Roman"/>
          <w:sz w:val="24"/>
          <w:szCs w:val="24"/>
        </w:rPr>
        <w:t xml:space="preserve"> and human beings</w:t>
      </w:r>
      <w:r w:rsidRPr="00DC115C">
        <w:rPr>
          <w:rFonts w:ascii="Times New Roman" w:hAnsi="Times New Roman"/>
          <w:sz w:val="24"/>
          <w:szCs w:val="24"/>
        </w:rPr>
        <w:t>.</w:t>
      </w:r>
      <w:r>
        <w:rPr>
          <w:rFonts w:ascii="Times New Roman" w:hAnsi="Times New Roman"/>
          <w:sz w:val="24"/>
          <w:szCs w:val="24"/>
        </w:rPr>
        <w:t xml:space="preserve"> The new stringent EPA requirements have disabled current technologies if no advanced strategy is adopted. Among the current deployed technologies, </w:t>
      </w:r>
      <w:r w:rsidRPr="00DC115C">
        <w:rPr>
          <w:rFonts w:ascii="Times New Roman" w:hAnsi="Times New Roman"/>
          <w:sz w:val="24"/>
          <w:szCs w:val="24"/>
        </w:rPr>
        <w:t>adsorption is favorable and feasible because of its low cost and high efficiency.</w:t>
      </w:r>
      <w:r>
        <w:rPr>
          <w:rFonts w:ascii="Times New Roman" w:hAnsi="Times New Roman"/>
          <w:sz w:val="24"/>
          <w:szCs w:val="24"/>
        </w:rPr>
        <w:t xml:space="preserve"> </w:t>
      </w:r>
      <w:r w:rsidRPr="00DC115C">
        <w:rPr>
          <w:rFonts w:ascii="Times New Roman" w:hAnsi="Times New Roman"/>
          <w:sz w:val="24"/>
          <w:szCs w:val="24"/>
        </w:rPr>
        <w:t>Though activated carbon is one of the adsorbents to purify polluted water, it still failed to reduce the concentration of contaminants at ppb levels.</w:t>
      </w:r>
      <w:r>
        <w:rPr>
          <w:rFonts w:ascii="Times New Roman" w:hAnsi="Times New Roman"/>
          <w:sz w:val="24"/>
          <w:szCs w:val="24"/>
        </w:rPr>
        <w:t xml:space="preserve"> Novel adsorbents are needed to remove heavy metals satisfying the stringent EPA requirements.</w:t>
      </w:r>
    </w:p>
    <w:p w:rsidR="008A76C9" w:rsidRPr="00F355EF" w:rsidRDefault="008A76C9" w:rsidP="006416C7">
      <w:pPr>
        <w:spacing w:line="240" w:lineRule="auto"/>
        <w:jc w:val="both"/>
        <w:rPr>
          <w:sz w:val="24"/>
          <w:szCs w:val="24"/>
        </w:rPr>
      </w:pPr>
      <w:r w:rsidRPr="003C415E">
        <w:rPr>
          <w:rFonts w:ascii="Times New Roman" w:hAnsi="Times New Roman"/>
          <w:sz w:val="24"/>
          <w:szCs w:val="24"/>
        </w:rPr>
        <w:t xml:space="preserve">In this talk, </w:t>
      </w:r>
      <w:r>
        <w:rPr>
          <w:rFonts w:ascii="Times New Roman" w:hAnsi="Times New Roman"/>
          <w:sz w:val="24"/>
          <w:szCs w:val="24"/>
        </w:rPr>
        <w:t>carbon</w:t>
      </w:r>
      <w:r w:rsidRPr="003C415E">
        <w:rPr>
          <w:rFonts w:ascii="Times New Roman" w:hAnsi="Times New Roman"/>
          <w:sz w:val="24"/>
          <w:szCs w:val="24"/>
        </w:rPr>
        <w:t xml:space="preserve"> nanocomposites </w:t>
      </w:r>
      <w:r>
        <w:rPr>
          <w:rFonts w:ascii="Times New Roman" w:hAnsi="Times New Roman"/>
          <w:sz w:val="24"/>
          <w:szCs w:val="24"/>
        </w:rPr>
        <w:t>from the polymer recycling, volatile collection and the solid product for environmental remediation will be presented. Our recent advance in utilizing the polymer nanocomposites for environmental remediation will also be addressed.</w:t>
      </w:r>
    </w:p>
    <w:p w:rsidR="008A76C9" w:rsidRPr="00F355EF" w:rsidRDefault="008A76C9" w:rsidP="005D75D8">
      <w:pPr>
        <w:jc w:val="both"/>
        <w:rPr>
          <w:b/>
          <w:sz w:val="24"/>
          <w:szCs w:val="24"/>
        </w:rPr>
      </w:pPr>
      <w:r w:rsidRPr="00F355EF">
        <w:rPr>
          <w:b/>
          <w:sz w:val="24"/>
          <w:szCs w:val="24"/>
        </w:rPr>
        <w:t>Short Biography</w:t>
      </w:r>
    </w:p>
    <w:p w:rsidR="008A76C9" w:rsidRDefault="008A76C9" w:rsidP="00D70A0C">
      <w:pPr>
        <w:pStyle w:val="style5"/>
        <w:spacing w:before="0" w:beforeAutospacing="0" w:after="0" w:afterAutospacing="0"/>
        <w:jc w:val="both"/>
        <w:rPr>
          <w:rFonts w:ascii="Times New Roman" w:hAnsi="Times New Roman" w:cs="Times New Roman"/>
          <w:sz w:val="24"/>
          <w:szCs w:val="24"/>
        </w:rPr>
      </w:pPr>
      <w:r w:rsidRPr="00776E95">
        <w:rPr>
          <w:rFonts w:ascii="Times New Roman" w:hAnsi="Times New Roman" w:cs="Times New Roman"/>
          <w:sz w:val="24"/>
          <w:szCs w:val="24"/>
        </w:rPr>
        <w:t xml:space="preserve">Dr. Guo, currently an Assistant Professor in Dan F. Smith Department of Chemical Engineering at Lamar University, obtained </w:t>
      </w:r>
      <w:r w:rsidRPr="00776E95">
        <w:rPr>
          <w:rFonts w:ascii="Times New Roman" w:hAnsi="Times New Roman" w:cs="Times New Roman"/>
          <w:sz w:val="24"/>
          <w:szCs w:val="24"/>
          <w:lang w:eastAsia="zh-CN"/>
        </w:rPr>
        <w:t>a</w:t>
      </w:r>
      <w:r w:rsidRPr="00776E95">
        <w:rPr>
          <w:rFonts w:ascii="Times New Roman" w:hAnsi="Times New Roman" w:cs="Times New Roman"/>
          <w:sz w:val="24"/>
          <w:szCs w:val="24"/>
        </w:rPr>
        <w:t xml:space="preserve"> Chemical Engineering Ph.D. degree from Louisiana State University </w:t>
      </w:r>
      <w:r w:rsidRPr="00776E95">
        <w:rPr>
          <w:rFonts w:ascii="Times New Roman" w:hAnsi="Times New Roman" w:cs="Times New Roman"/>
          <w:sz w:val="24"/>
          <w:szCs w:val="24"/>
          <w:lang w:eastAsia="zh-CN"/>
        </w:rPr>
        <w:t>(</w:t>
      </w:r>
      <w:r w:rsidRPr="00776E95">
        <w:rPr>
          <w:rFonts w:ascii="Times New Roman" w:hAnsi="Times New Roman" w:cs="Times New Roman"/>
          <w:sz w:val="24"/>
          <w:szCs w:val="24"/>
        </w:rPr>
        <w:t>2005</w:t>
      </w:r>
      <w:r w:rsidRPr="00776E95">
        <w:rPr>
          <w:rFonts w:ascii="Times New Roman" w:hAnsi="Times New Roman" w:cs="Times New Roman"/>
          <w:sz w:val="24"/>
          <w:szCs w:val="24"/>
          <w:lang w:eastAsia="zh-CN"/>
        </w:rPr>
        <w:t>)</w:t>
      </w:r>
      <w:r w:rsidRPr="00776E95">
        <w:rPr>
          <w:rFonts w:ascii="Times New Roman" w:hAnsi="Times New Roman" w:cs="Times New Roman"/>
          <w:sz w:val="24"/>
          <w:szCs w:val="24"/>
        </w:rPr>
        <w:t xml:space="preserve"> and received three-year (2005-2008) postdoctoral training in Mechanical and Aerospace Engineering Department in University of California Los Angeles. Dr. Guo directs the Integrated Composites Laboratory</w:t>
      </w:r>
      <w:r>
        <w:rPr>
          <w:rFonts w:ascii="Times New Roman" w:hAnsi="Times New Roman" w:cs="Times New Roman"/>
          <w:sz w:val="24"/>
          <w:szCs w:val="24"/>
        </w:rPr>
        <w:t xml:space="preserve"> and has authored </w:t>
      </w:r>
      <w:r>
        <w:rPr>
          <w:rFonts w:ascii="Times New Roman" w:hAnsi="Times New Roman" w:cs="Times New Roman"/>
          <w:sz w:val="24"/>
          <w:szCs w:val="24"/>
          <w:lang w:eastAsia="zh-CN"/>
        </w:rPr>
        <w:t>more than</w:t>
      </w:r>
      <w:r>
        <w:rPr>
          <w:rFonts w:ascii="Times New Roman" w:hAnsi="Times New Roman" w:cs="Times New Roman"/>
          <w:sz w:val="24"/>
          <w:szCs w:val="24"/>
        </w:rPr>
        <w:t xml:space="preserve"> 100 peer-reviewed journal papers and five patents. </w:t>
      </w:r>
      <w:r w:rsidRPr="00776E95">
        <w:rPr>
          <w:rFonts w:ascii="Times New Roman" w:hAnsi="Times New Roman" w:cs="Times New Roman"/>
          <w:sz w:val="24"/>
          <w:szCs w:val="24"/>
        </w:rPr>
        <w:t xml:space="preserve">His current research focuses on multifunctional light-weight </w:t>
      </w:r>
      <w:r w:rsidRPr="00776E95">
        <w:rPr>
          <w:rFonts w:ascii="Times New Roman" w:hAnsi="Times New Roman" w:cs="Times New Roman"/>
          <w:sz w:val="24"/>
          <w:szCs w:val="24"/>
          <w:lang w:eastAsia="zh-CN"/>
        </w:rPr>
        <w:t>n</w:t>
      </w:r>
      <w:r w:rsidRPr="00776E95">
        <w:rPr>
          <w:rFonts w:ascii="Times New Roman" w:hAnsi="Times New Roman" w:cs="Times New Roman"/>
          <w:sz w:val="24"/>
          <w:szCs w:val="24"/>
        </w:rPr>
        <w:t xml:space="preserve">anocomposites especially with </w:t>
      </w:r>
      <w:r w:rsidRPr="00776E95">
        <w:rPr>
          <w:rFonts w:ascii="Times New Roman" w:hAnsi="Times New Roman" w:cs="Times New Roman"/>
          <w:sz w:val="24"/>
          <w:szCs w:val="24"/>
          <w:lang w:eastAsia="zh-CN"/>
        </w:rPr>
        <w:t>p</w:t>
      </w:r>
      <w:r w:rsidRPr="00776E95">
        <w:rPr>
          <w:rFonts w:ascii="Times New Roman" w:hAnsi="Times New Roman" w:cs="Times New Roman"/>
          <w:sz w:val="24"/>
          <w:szCs w:val="24"/>
        </w:rPr>
        <w:t xml:space="preserve">olymer and </w:t>
      </w:r>
      <w:r w:rsidRPr="00776E95">
        <w:rPr>
          <w:rFonts w:ascii="Times New Roman" w:hAnsi="Times New Roman" w:cs="Times New Roman"/>
          <w:sz w:val="24"/>
          <w:szCs w:val="24"/>
          <w:lang w:eastAsia="zh-CN"/>
        </w:rPr>
        <w:t>c</w:t>
      </w:r>
      <w:r w:rsidRPr="00776E95">
        <w:rPr>
          <w:rFonts w:ascii="Times New Roman" w:hAnsi="Times New Roman" w:cs="Times New Roman"/>
          <w:sz w:val="24"/>
          <w:szCs w:val="24"/>
        </w:rPr>
        <w:t>arbon as the hosting matrix.</w:t>
      </w:r>
    </w:p>
    <w:p w:rsidR="008A76C9" w:rsidRPr="006A0C83" w:rsidRDefault="008A76C9" w:rsidP="00D70A0C">
      <w:pPr>
        <w:pStyle w:val="style5"/>
        <w:spacing w:before="0" w:beforeAutospacing="0" w:after="0" w:afterAutospacing="0"/>
        <w:jc w:val="both"/>
        <w:rPr>
          <w:rFonts w:ascii="Times New Roman" w:hAnsi="Times New Roman" w:cs="Times New Roman"/>
          <w:sz w:val="24"/>
          <w:szCs w:val="24"/>
        </w:rPr>
      </w:pPr>
    </w:p>
    <w:sectPr w:rsidR="008A76C9" w:rsidRPr="006A0C83" w:rsidSect="0010342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SimSun">
    <w:altName w:val="ËÎÌå"/>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defaultTabStop w:val="720"/>
  <w:characterSpacingControl w:val="doNotCompress"/>
  <w:noLineBreaksAfter w:lang="zh-CN" w:val="$([{£¥·‘“〈《「『【〔〖〝﹙﹛﹝＄（．［｛￡￥"/>
  <w:noLineBreaksBefore w:lang="zh-CN" w:val="!%),.:;&gt;?]}¢¨°·ˇˉ―‖’”…‰′″›℃∶、。〃〉》」』】〕〗〞︶︺︾﹀﹄﹚﹜﹞！＂％＇），．：；？］｀｜｝～￠"/>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3445"/>
    <w:rsid w:val="00013445"/>
    <w:rsid w:val="00055132"/>
    <w:rsid w:val="00096810"/>
    <w:rsid w:val="000A5C6D"/>
    <w:rsid w:val="0010342C"/>
    <w:rsid w:val="00114DEB"/>
    <w:rsid w:val="00124BB2"/>
    <w:rsid w:val="00124C79"/>
    <w:rsid w:val="00126F00"/>
    <w:rsid w:val="00133E04"/>
    <w:rsid w:val="00172657"/>
    <w:rsid w:val="001E7ABF"/>
    <w:rsid w:val="001F4F6B"/>
    <w:rsid w:val="002041A6"/>
    <w:rsid w:val="0020716E"/>
    <w:rsid w:val="0025576B"/>
    <w:rsid w:val="002619BD"/>
    <w:rsid w:val="00262883"/>
    <w:rsid w:val="0028127E"/>
    <w:rsid w:val="002B3050"/>
    <w:rsid w:val="002B3E65"/>
    <w:rsid w:val="003323D8"/>
    <w:rsid w:val="00340C3E"/>
    <w:rsid w:val="003443ED"/>
    <w:rsid w:val="003931D7"/>
    <w:rsid w:val="003B6B89"/>
    <w:rsid w:val="003C415E"/>
    <w:rsid w:val="00406BFD"/>
    <w:rsid w:val="00407E0D"/>
    <w:rsid w:val="004154A5"/>
    <w:rsid w:val="004369D7"/>
    <w:rsid w:val="00452771"/>
    <w:rsid w:val="004625DB"/>
    <w:rsid w:val="004A083A"/>
    <w:rsid w:val="004F4CCC"/>
    <w:rsid w:val="004F70AD"/>
    <w:rsid w:val="00514CC6"/>
    <w:rsid w:val="005278A7"/>
    <w:rsid w:val="005553A4"/>
    <w:rsid w:val="005B1B18"/>
    <w:rsid w:val="005C10C7"/>
    <w:rsid w:val="005D6D2D"/>
    <w:rsid w:val="005D75D8"/>
    <w:rsid w:val="005E75A6"/>
    <w:rsid w:val="00612A4C"/>
    <w:rsid w:val="00615173"/>
    <w:rsid w:val="006416C7"/>
    <w:rsid w:val="00696BF4"/>
    <w:rsid w:val="006A0C83"/>
    <w:rsid w:val="006C0569"/>
    <w:rsid w:val="007243AF"/>
    <w:rsid w:val="007360C1"/>
    <w:rsid w:val="00745654"/>
    <w:rsid w:val="00776E95"/>
    <w:rsid w:val="007E2F61"/>
    <w:rsid w:val="008076E0"/>
    <w:rsid w:val="00811371"/>
    <w:rsid w:val="00834A3C"/>
    <w:rsid w:val="008A76C9"/>
    <w:rsid w:val="008E1E7C"/>
    <w:rsid w:val="008F00C5"/>
    <w:rsid w:val="0093571F"/>
    <w:rsid w:val="009547DA"/>
    <w:rsid w:val="009A15CF"/>
    <w:rsid w:val="009D75A7"/>
    <w:rsid w:val="009F0ADA"/>
    <w:rsid w:val="00A65E6D"/>
    <w:rsid w:val="00A84180"/>
    <w:rsid w:val="00A968C7"/>
    <w:rsid w:val="00B076E7"/>
    <w:rsid w:val="00B4157F"/>
    <w:rsid w:val="00C25616"/>
    <w:rsid w:val="00C45D3D"/>
    <w:rsid w:val="00C567FE"/>
    <w:rsid w:val="00C82516"/>
    <w:rsid w:val="00C8441E"/>
    <w:rsid w:val="00CA1922"/>
    <w:rsid w:val="00D1626E"/>
    <w:rsid w:val="00D179EE"/>
    <w:rsid w:val="00D70912"/>
    <w:rsid w:val="00D70A0C"/>
    <w:rsid w:val="00D76707"/>
    <w:rsid w:val="00D9378F"/>
    <w:rsid w:val="00DC106B"/>
    <w:rsid w:val="00DC115C"/>
    <w:rsid w:val="00E03A5F"/>
    <w:rsid w:val="00E204CA"/>
    <w:rsid w:val="00E26404"/>
    <w:rsid w:val="00E43D5D"/>
    <w:rsid w:val="00E62E39"/>
    <w:rsid w:val="00E63807"/>
    <w:rsid w:val="00E83753"/>
    <w:rsid w:val="00E96168"/>
    <w:rsid w:val="00EC7027"/>
    <w:rsid w:val="00F355EF"/>
    <w:rsid w:val="00F71F00"/>
    <w:rsid w:val="00FC1771"/>
    <w:rsid w:val="00FD2F3E"/>
    <w:rsid w:val="00FD450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42C"/>
    <w:pPr>
      <w:spacing w:after="200" w:line="276" w:lineRule="auto"/>
    </w:pPr>
    <w:rPr>
      <w:kern w:val="0"/>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5">
    <w:name w:val="style5"/>
    <w:basedOn w:val="Normal"/>
    <w:uiPriority w:val="99"/>
    <w:rsid w:val="00D70A0C"/>
    <w:pPr>
      <w:spacing w:before="100" w:beforeAutospacing="1" w:after="100" w:afterAutospacing="1" w:line="240" w:lineRule="auto"/>
    </w:pPr>
    <w:rPr>
      <w:rFonts w:ascii="Arial" w:hAnsi="Arial" w:cs="Arial"/>
      <w:sz w:val="17"/>
      <w:szCs w:val="17"/>
      <w:lang w:eastAsia="en-US"/>
    </w:rPr>
  </w:style>
</w:styles>
</file>

<file path=word/webSettings.xml><?xml version="1.0" encoding="utf-8"?>
<w:webSettings xmlns:r="http://schemas.openxmlformats.org/officeDocument/2006/relationships" xmlns:w="http://schemas.openxmlformats.org/wordprocessingml/2006/main">
  <w:divs>
    <w:div w:id="247887650">
      <w:marLeft w:val="0"/>
      <w:marRight w:val="0"/>
      <w:marTop w:val="0"/>
      <w:marBottom w:val="0"/>
      <w:divBdr>
        <w:top w:val="none" w:sz="0" w:space="0" w:color="auto"/>
        <w:left w:val="none" w:sz="0" w:space="0" w:color="auto"/>
        <w:bottom w:val="none" w:sz="0" w:space="0" w:color="auto"/>
        <w:right w:val="none" w:sz="0" w:space="0" w:color="auto"/>
      </w:divBdr>
    </w:div>
    <w:div w:id="24788765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312</TotalTime>
  <Pages>1</Pages>
  <Words>497</Words>
  <Characters>2834</Characters>
  <Application>Microsoft Office Outlook</Application>
  <DocSecurity>0</DocSecurity>
  <Lines>0</Lines>
  <Paragraphs>0</Paragraphs>
  <ScaleCrop>false</ScaleCrop>
  <Company>Lamar University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Electrospun Magnetic Polymer Nanocomposite fibers</dc:title>
  <dc:subject/>
  <dc:creator>Student</dc:creator>
  <cp:keywords/>
  <dc:description/>
  <cp:lastModifiedBy>Matt</cp:lastModifiedBy>
  <cp:revision>25</cp:revision>
  <dcterms:created xsi:type="dcterms:W3CDTF">2011-09-21T18:13:00Z</dcterms:created>
  <dcterms:modified xsi:type="dcterms:W3CDTF">2012-11-10T12:26:00Z</dcterms:modified>
</cp:coreProperties>
</file>