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DB2" w:rsidRDefault="00D96B3C"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993"/>
        <w:gridCol w:w="7229"/>
        <w:gridCol w:w="2835"/>
        <w:gridCol w:w="2693"/>
      </w:tblGrid>
      <w:tr w:rsidR="00287DB2">
        <w:trPr>
          <w:trHeight w:val="1110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环境学院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2023-2024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学年第一学期转专业接收专业目录</w:t>
            </w:r>
          </w:p>
        </w:tc>
      </w:tr>
      <w:tr w:rsidR="00287DB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本院的专业名称和年级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接收人数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287DB2">
        <w:trPr>
          <w:trHeight w:val="9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-2022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除环境科学、环境工程、给排水科学与工程等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个专业之间转专业并经学院转专业工作小组确定外，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级申请人原则上应降级转入。</w:t>
            </w:r>
          </w:p>
        </w:tc>
      </w:tr>
      <w:tr w:rsidR="00287DB2">
        <w:trPr>
          <w:trHeight w:val="9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环境科学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-2022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287D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87DB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给排水科学与工程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-2022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287D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87DB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-2023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287D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87DB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环境科学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-2023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287D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87DB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给排水科学与工程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-2023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7DB2" w:rsidRDefault="00287D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87DB2" w:rsidRDefault="00287DB2">
      <w:pPr>
        <w:sectPr w:rsidR="00287DB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1352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297"/>
        <w:gridCol w:w="276"/>
        <w:gridCol w:w="2416"/>
        <w:gridCol w:w="449"/>
        <w:gridCol w:w="1378"/>
        <w:gridCol w:w="498"/>
        <w:gridCol w:w="880"/>
        <w:gridCol w:w="3250"/>
        <w:gridCol w:w="775"/>
        <w:gridCol w:w="2302"/>
      </w:tblGrid>
      <w:tr w:rsidR="00287DB2">
        <w:trPr>
          <w:trHeight w:val="280"/>
        </w:trPr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附件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：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DB2" w:rsidRDefault="00287DB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DB2" w:rsidRDefault="00287DB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DB2" w:rsidRDefault="00287DB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DB2" w:rsidRDefault="00287DB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87DB2">
        <w:trPr>
          <w:trHeight w:val="600"/>
        </w:trPr>
        <w:tc>
          <w:tcPr>
            <w:tcW w:w="1352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2023-2024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学年第一学期本科生转专业工作日程安排</w:t>
            </w:r>
          </w:p>
        </w:tc>
      </w:tr>
      <w:tr w:rsidR="00287DB2">
        <w:trPr>
          <w:trHeight w:val="420"/>
        </w:trPr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时间</w:t>
            </w:r>
          </w:p>
        </w:tc>
        <w:tc>
          <w:tcPr>
            <w:tcW w:w="122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工作安排</w:t>
            </w:r>
          </w:p>
        </w:tc>
      </w:tr>
      <w:tr w:rsidR="00287DB2">
        <w:trPr>
          <w:trHeight w:val="420"/>
        </w:trPr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287DB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教务处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教务处（招办）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学生处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各学院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申请转专业学生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日前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审核各学院转专业工作方案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制定学院转专业工作方案，并于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点前报教务处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287DB2">
            <w:pPr>
              <w:jc w:val="center"/>
            </w:pPr>
          </w:p>
        </w:tc>
      </w:tr>
      <w:tr w:rsidR="00287DB2">
        <w:trPr>
          <w:trHeight w:val="135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在学院网站公布学院转专业工作方案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（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含申请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转入学生电子成绩单提交的途径、时间等安排）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及各专业接收人数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br/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在教务系统完成学院接收转专业有关信息设置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确保完成学籍注册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br/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在拟转入专业所在学院网站查看工作方案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4-5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面向学生进行转专业有关规则说明和咨询介绍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24:00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，在本人教务系统填写并提交转专业申请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点前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，在教务系统完成学生转出审核，并将学院转出审核合格学生的信息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汇总表交教务处</w:t>
            </w:r>
            <w:proofErr w:type="gramEnd"/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根据申请转入学院工作安排提交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电子成绩单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（可以通过可信成绩单系统获取）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6-7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审核学生学籍状态等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审核国家特殊招生形式等情况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审核学生处分情况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287DB2">
            <w:pPr>
              <w:jc w:val="left"/>
            </w:pPr>
          </w:p>
        </w:tc>
      </w:tr>
      <w:tr w:rsidR="00287DB2">
        <w:trPr>
          <w:trHeight w:val="1365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8-11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学院对申请转入学生进行审核、考核；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br/>
              <w:t>2.9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点前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，在教务系统提交考核情况和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拟录取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结论，并将经院长签批的拟录取结论信息汇总表报教务处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根据申请转入学院工作安排提交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电子成绩单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br/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参加申请转入学院的考核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汇总拟接收转入学生名单并进行复核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11-13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Style w:val="font11"/>
                <w:rFonts w:hint="default"/>
                <w:lang w:bidi="ar"/>
              </w:rPr>
              <w:t>在教务处网站公示拟录取转专业学生名单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学院教学办公室通知学生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 w:rsidR="00287DB2">
        <w:trPr>
          <w:trHeight w:val="1035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公示无异议后的名单报学校转专业工作领导小组审议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br/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在教务系统完成转专业录取结果审核操作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 w:rsidR="00287DB2">
        <w:trPr>
          <w:trHeight w:val="7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24:00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，在本人教务系统确认转专业结果。</w:t>
            </w:r>
          </w:p>
        </w:tc>
      </w:tr>
      <w:tr w:rsidR="00287DB2">
        <w:trPr>
          <w:trHeight w:val="810"/>
        </w:trPr>
        <w:tc>
          <w:tcPr>
            <w:tcW w:w="1352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DB2" w:rsidRDefault="00D96B3C">
            <w:pPr>
              <w:widowControl/>
              <w:jc w:val="left"/>
              <w:textAlignment w:val="center"/>
              <w:rPr>
                <w:rStyle w:val="font31"/>
                <w:rFonts w:hint="default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lang w:bidi="ar"/>
              </w:rPr>
              <w:t>说明：</w:t>
            </w:r>
            <w:r>
              <w:rPr>
                <w:rStyle w:val="font31"/>
                <w:rFonts w:hint="default"/>
                <w:lang w:bidi="ar"/>
              </w:rPr>
              <w:t>1.</w:t>
            </w:r>
            <w:r>
              <w:rPr>
                <w:rStyle w:val="font31"/>
                <w:rFonts w:hint="default"/>
                <w:lang w:bidi="ar"/>
              </w:rPr>
              <w:t>获批转专业的学生须于</w:t>
            </w:r>
            <w:r>
              <w:rPr>
                <w:rStyle w:val="font31"/>
                <w:rFonts w:hint="default"/>
                <w:lang w:bidi="ar"/>
              </w:rPr>
              <w:t>2023</w:t>
            </w:r>
            <w:r>
              <w:rPr>
                <w:rStyle w:val="font31"/>
                <w:rFonts w:hint="default"/>
                <w:lang w:bidi="ar"/>
              </w:rPr>
              <w:t>年</w:t>
            </w:r>
            <w:r>
              <w:rPr>
                <w:rStyle w:val="font31"/>
                <w:rFonts w:hint="default"/>
                <w:lang w:bidi="ar"/>
              </w:rPr>
              <w:t>9</w:t>
            </w:r>
            <w:r>
              <w:rPr>
                <w:rStyle w:val="font31"/>
                <w:rFonts w:hint="default"/>
                <w:lang w:bidi="ar"/>
              </w:rPr>
              <w:t>月</w:t>
            </w:r>
            <w:r>
              <w:rPr>
                <w:rStyle w:val="font31"/>
                <w:rFonts w:hint="default"/>
                <w:lang w:bidi="ar"/>
              </w:rPr>
              <w:t>15</w:t>
            </w:r>
            <w:r>
              <w:rPr>
                <w:rStyle w:val="font31"/>
                <w:rFonts w:hint="default"/>
                <w:lang w:bidi="ar"/>
              </w:rPr>
              <w:t>日</w:t>
            </w:r>
            <w:r>
              <w:rPr>
                <w:rStyle w:val="font31"/>
                <w:rFonts w:hint="default"/>
                <w:lang w:bidi="ar"/>
              </w:rPr>
              <w:t>24:00</w:t>
            </w:r>
            <w:r>
              <w:rPr>
                <w:rStyle w:val="font31"/>
                <w:rFonts w:hint="default"/>
                <w:lang w:bidi="ar"/>
              </w:rPr>
              <w:t>前登陆本人教务系统进行确认操作。逾期不操作视为自动放弃。</w:t>
            </w:r>
          </w:p>
          <w:p w:rsidR="00287DB2" w:rsidRDefault="00D96B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 xml:space="preserve">      2.</w:t>
            </w:r>
            <w:r>
              <w:rPr>
                <w:rStyle w:val="font31"/>
                <w:rFonts w:hint="default"/>
                <w:lang w:bidi="ar"/>
              </w:rPr>
              <w:t>根据学校转专业管理办法，获批的转专业学生须在规定时间在教务处办理相关学籍异动手续（即：在本人教务系统进行确认操作）。学籍异动手续一经办理，不得退回原专业。</w:t>
            </w:r>
          </w:p>
        </w:tc>
      </w:tr>
    </w:tbl>
    <w:p w:rsidR="00287DB2" w:rsidRDefault="00287DB2"/>
    <w:p w:rsidR="00287DB2" w:rsidRDefault="00287DB2"/>
    <w:p w:rsidR="00287DB2" w:rsidRDefault="00287DB2">
      <w:pPr>
        <w:sectPr w:rsidR="00287DB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287DB2" w:rsidRDefault="00D96B3C">
      <w:r>
        <w:rPr>
          <w:rFonts w:hint="eastAsia"/>
        </w:rPr>
        <w:lastRenderedPageBreak/>
        <w:t>附件</w:t>
      </w:r>
      <w:r>
        <w:t>3</w:t>
      </w:r>
      <w:r>
        <w:rPr>
          <w:rFonts w:hint="eastAsia"/>
        </w:rPr>
        <w:t>：</w:t>
      </w:r>
    </w:p>
    <w:p w:rsidR="00287DB2" w:rsidRDefault="00287DB2"/>
    <w:p w:rsidR="00287DB2" w:rsidRDefault="00D96B3C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教务系统学生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端转专业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申请和确认操作说明</w:t>
      </w:r>
    </w:p>
    <w:p w:rsidR="00287DB2" w:rsidRDefault="00D96B3C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:rsidR="00287DB2" w:rsidRDefault="00D96B3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使用电脑登陆教务系统首页，点击“学籍成绩”栏目，选择“转专业申请”进入查询；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142865" cy="2537460"/>
            <wp:effectExtent l="0" t="0" r="63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156200" cy="385572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“选择”按钮，在弹窗内选中申请转入学院、申请转入专业、申请转入年级；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038090" cy="2918460"/>
            <wp:effectExtent l="0" t="0" r="10160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</w:t>
      </w:r>
      <w:r>
        <w:rPr>
          <w:rFonts w:ascii="仿宋_GB2312" w:eastAsia="仿宋_GB2312"/>
          <w:sz w:val="28"/>
          <w:szCs w:val="28"/>
        </w:rPr>
        <w:t>通过复选框</w:t>
      </w:r>
      <w:r>
        <w:rPr>
          <w:rFonts w:ascii="仿宋_GB2312" w:eastAsia="仿宋_GB2312" w:hint="eastAsia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分别勾选“提交”</w:t>
      </w:r>
      <w:proofErr w:type="gramEnd"/>
      <w:r>
        <w:rPr>
          <w:rFonts w:ascii="仿宋_GB2312" w:eastAsia="仿宋_GB2312" w:hint="eastAsia"/>
          <w:sz w:val="28"/>
          <w:szCs w:val="28"/>
        </w:rPr>
        <w:t>按钮上方的确认项，确认相关信息；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inline distT="0" distB="0" distL="0" distR="0">
            <wp:extent cx="5274310" cy="3625215"/>
            <wp:effectExtent l="0" t="0" r="254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填写完成后点击</w:t>
      </w:r>
      <w:r>
        <w:rPr>
          <w:rFonts w:ascii="仿宋_GB2312" w:eastAsia="仿宋_GB2312" w:hint="eastAsia"/>
          <w:sz w:val="28"/>
          <w:szCs w:val="28"/>
        </w:rPr>
        <w:t>“提交”按钮，会弹出对话框提醒确认是否提交；点击“确定”弹出对话框提示已提交送审。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182235" cy="3295015"/>
            <wp:effectExtent l="0" t="0" r="1841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确认</w:t>
      </w:r>
      <w:r>
        <w:rPr>
          <w:rFonts w:ascii="仿宋_GB2312" w:eastAsia="仿宋_GB2312"/>
          <w:sz w:val="28"/>
          <w:szCs w:val="28"/>
        </w:rPr>
        <w:t>提交送审后的界面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184140" cy="2377440"/>
            <wp:effectExtent l="0" t="0" r="1651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287DB2" w:rsidRDefault="00D96B3C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</w:t>
      </w:r>
      <w:r>
        <w:rPr>
          <w:rFonts w:ascii="仿宋_GB2312" w:eastAsia="仿宋_GB2312"/>
          <w:sz w:val="28"/>
          <w:szCs w:val="28"/>
        </w:rPr>
        <w:t>学生在规定时间内确认同意转入</w:t>
      </w:r>
      <w:r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</w:t>
      </w:r>
      <w:proofErr w:type="gramStart"/>
      <w:r>
        <w:rPr>
          <w:rFonts w:ascii="仿宋_GB2312" w:eastAsia="仿宋_GB2312" w:hint="eastAsia"/>
          <w:sz w:val="28"/>
          <w:szCs w:val="28"/>
        </w:rPr>
        <w:t>中勾选提示</w:t>
      </w:r>
      <w:proofErr w:type="gramEnd"/>
      <w:r>
        <w:rPr>
          <w:rFonts w:ascii="仿宋_GB2312" w:eastAsia="仿宋_GB2312" w:hint="eastAsia"/>
          <w:sz w:val="28"/>
          <w:szCs w:val="28"/>
        </w:rPr>
        <w:t>语，并选择“同意”或“不同意”确认。</w:t>
      </w:r>
      <w:proofErr w:type="gramStart"/>
      <w:r>
        <w:rPr>
          <w:rFonts w:ascii="仿宋_GB2312" w:eastAsia="仿宋_GB2312" w:hint="eastAsia"/>
          <w:sz w:val="28"/>
          <w:szCs w:val="28"/>
        </w:rPr>
        <w:t>若学</w:t>
      </w:r>
      <w:proofErr w:type="gramEnd"/>
      <w:r>
        <w:rPr>
          <w:rFonts w:ascii="仿宋_GB2312" w:eastAsia="仿宋_GB2312" w:hint="eastAsia"/>
          <w:sz w:val="28"/>
          <w:szCs w:val="28"/>
        </w:rPr>
        <w:t>生在规定时间内未操作，默认为本人不同意转入。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8779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ascii="仿宋_GB2312" w:eastAsia="仿宋_GB2312" w:hint="eastAsia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320030" cy="2186940"/>
            <wp:effectExtent l="0" t="0" r="1397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”确认，转专业不成功，流程结束后的界面</w:t>
      </w:r>
      <w:r>
        <w:rPr>
          <w:rFonts w:ascii="仿宋_GB2312" w:eastAsia="仿宋_GB2312" w:hint="eastAsia"/>
          <w:sz w:val="28"/>
          <w:szCs w:val="28"/>
        </w:rPr>
        <w:t>: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</w:t>
      </w:r>
      <w:r>
        <w:rPr>
          <w:rFonts w:ascii="仿宋_GB2312" w:eastAsia="仿宋_GB2312"/>
          <w:sz w:val="28"/>
          <w:szCs w:val="28"/>
        </w:rPr>
        <w:t>逾期不操作未确认</w:t>
      </w:r>
      <w:r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480310"/>
            <wp:effectExtent l="0" t="0" r="254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B2" w:rsidRDefault="00D96B3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287DB2" w:rsidRDefault="00287DB2"/>
    <w:sectPr w:rsidR="00287DB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4680E3A"/>
    <w:multiLevelType w:val="singleLevel"/>
    <w:tmpl w:val="E4680E3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AD45218"/>
    <w:multiLevelType w:val="multilevel"/>
    <w:tmpl w:val="2AD45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mMWY0OTUwM2NmYjc1OTJiN2U5NDIwN2Y1YTU1NmQ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96B3C"/>
    <w:rsid w:val="00DD08EF"/>
    <w:rsid w:val="00E70454"/>
    <w:rsid w:val="00EF43E4"/>
    <w:rsid w:val="00F26593"/>
    <w:rsid w:val="00F81CDC"/>
    <w:rsid w:val="00F82B64"/>
    <w:rsid w:val="00FE35DE"/>
    <w:rsid w:val="00FF1B05"/>
    <w:rsid w:val="08F32B58"/>
    <w:rsid w:val="09737D2A"/>
    <w:rsid w:val="09B62EA8"/>
    <w:rsid w:val="0CDF74EE"/>
    <w:rsid w:val="13A90086"/>
    <w:rsid w:val="14373580"/>
    <w:rsid w:val="182B5BB1"/>
    <w:rsid w:val="1F144DF8"/>
    <w:rsid w:val="2006177F"/>
    <w:rsid w:val="27955EDF"/>
    <w:rsid w:val="27EA0EE4"/>
    <w:rsid w:val="3F2D6716"/>
    <w:rsid w:val="481A0CD3"/>
    <w:rsid w:val="48CD7988"/>
    <w:rsid w:val="4B60241F"/>
    <w:rsid w:val="525232E5"/>
    <w:rsid w:val="57CC0896"/>
    <w:rsid w:val="5E7000D4"/>
    <w:rsid w:val="67EF6A2D"/>
    <w:rsid w:val="6B4859C0"/>
    <w:rsid w:val="6B712A5B"/>
    <w:rsid w:val="6E6D4CCF"/>
    <w:rsid w:val="70AE56AC"/>
    <w:rsid w:val="743337B5"/>
    <w:rsid w:val="7803238B"/>
    <w:rsid w:val="78C7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909603-C1E0-49BD-B4AD-6F2BC576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font51">
    <w:name w:val="font51"/>
    <w:basedOn w:val="a0"/>
    <w:qFormat/>
    <w:rPr>
      <w:rFonts w:ascii="仿宋" w:eastAsia="仿宋" w:hAnsi="仿宋" w:cs="仿宋" w:hint="eastAsia"/>
      <w:b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aa">
    <w:name w:val="页眉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41">
    <w:name w:val="font4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b/>
      <w:bCs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仿宋" w:eastAsia="仿宋" w:hAnsi="仿宋" w:cs="仿宋" w:hint="eastAsia"/>
      <w:b/>
      <w:bCs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Qiang Wang</dc:creator>
  <cp:lastModifiedBy>真真</cp:lastModifiedBy>
  <cp:revision>2</cp:revision>
  <cp:lastPrinted>2021-03-04T06:38:00Z</cp:lastPrinted>
  <dcterms:created xsi:type="dcterms:W3CDTF">2023-09-02T06:05:00Z</dcterms:created>
  <dcterms:modified xsi:type="dcterms:W3CDTF">2023-09-02T06:05:00Z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5298FA1E2AAE4597AA753A0D126C3A96_13</vt:lpwstr>
  </property>
</Properties>
</file>