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A1C0B" w14:textId="77777777" w:rsidR="00727890" w:rsidRDefault="00000000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993"/>
        <w:gridCol w:w="7229"/>
        <w:gridCol w:w="2835"/>
        <w:gridCol w:w="2693"/>
      </w:tblGrid>
      <w:tr w:rsidR="00727890" w14:paraId="422DA61C" w14:textId="77777777">
        <w:trPr>
          <w:trHeight w:val="1110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9728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环境学院2024-2025学年第一学期转专业接收专业目录</w:t>
            </w:r>
          </w:p>
        </w:tc>
      </w:tr>
      <w:tr w:rsidR="00727890" w14:paraId="2C456563" w14:textId="77777777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A4C12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54ED0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D8091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A1004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727890" w14:paraId="166FC264" w14:textId="77777777">
        <w:trPr>
          <w:trHeight w:val="9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F4B39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5B5C0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环境工程-2023级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A8442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094F9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除环境科学、环境工程、给排水科学与工程等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个专业之间转专业并经学院转专业工作小组确定外，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级申请人原则上应降级转入。</w:t>
            </w:r>
          </w:p>
        </w:tc>
      </w:tr>
      <w:tr w:rsidR="00727890" w14:paraId="5F93F9EE" w14:textId="77777777">
        <w:trPr>
          <w:trHeight w:val="9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13711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A5E9D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环境科学-2023级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CAC44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970A9" w14:textId="77777777" w:rsidR="00727890" w:rsidRDefault="007278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7890" w14:paraId="5B7DEEB8" w14:textId="77777777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806F0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EF91B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给排水科学与工程-2023级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76B6E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14701" w14:textId="77777777" w:rsidR="00727890" w:rsidRDefault="007278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7890" w14:paraId="575BFD2B" w14:textId="77777777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BDE57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D6CBF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环境工程-2024级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BD9E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43543" w14:textId="77777777" w:rsidR="00727890" w:rsidRDefault="007278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7890" w14:paraId="45330297" w14:textId="77777777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C2C70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1D261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环境科学-2024级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994B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5CC14" w14:textId="77777777" w:rsidR="00727890" w:rsidRDefault="007278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27890" w14:paraId="34C9BE29" w14:textId="77777777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74733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36265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给排水科学与工程-2024级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81A1" w14:textId="77777777" w:rsidR="0072789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3B52A" w14:textId="77777777" w:rsidR="00727890" w:rsidRDefault="007278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A9103B0" w14:textId="77777777" w:rsidR="00727890" w:rsidRDefault="00727890">
      <w:pPr>
        <w:sectPr w:rsidR="0072789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13617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306"/>
        <w:gridCol w:w="2913"/>
        <w:gridCol w:w="1640"/>
        <w:gridCol w:w="1173"/>
        <w:gridCol w:w="4088"/>
        <w:gridCol w:w="2497"/>
      </w:tblGrid>
      <w:tr w:rsidR="00727890" w14:paraId="702E3628" w14:textId="77777777">
        <w:trPr>
          <w:trHeight w:val="308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3F47" w14:textId="77777777" w:rsidR="00727890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附件1：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8221" w14:textId="77777777" w:rsidR="00727890" w:rsidRDefault="00727890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DEB6" w14:textId="77777777" w:rsidR="00727890" w:rsidRDefault="00727890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EB33" w14:textId="77777777" w:rsidR="00727890" w:rsidRDefault="00727890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B967" w14:textId="77777777" w:rsidR="00727890" w:rsidRDefault="00727890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6EE6" w14:textId="77777777" w:rsidR="00727890" w:rsidRDefault="00727890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727890" w14:paraId="3EF80953" w14:textId="77777777">
        <w:trPr>
          <w:trHeight w:val="571"/>
        </w:trPr>
        <w:tc>
          <w:tcPr>
            <w:tcW w:w="1361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E09D1C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2024-2025学年第一学期本科生转专业工作日程安排</w:t>
            </w:r>
          </w:p>
        </w:tc>
      </w:tr>
      <w:tr w:rsidR="00727890" w14:paraId="54681D07" w14:textId="77777777">
        <w:trPr>
          <w:trHeight w:val="394"/>
        </w:trPr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A79F0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时间</w:t>
            </w:r>
          </w:p>
        </w:tc>
        <w:tc>
          <w:tcPr>
            <w:tcW w:w="12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4BC48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工作安排</w:t>
            </w:r>
          </w:p>
        </w:tc>
      </w:tr>
      <w:tr w:rsidR="00727890" w14:paraId="67D3851B" w14:textId="77777777">
        <w:trPr>
          <w:trHeight w:val="394"/>
        </w:trPr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E6D96" w14:textId="77777777" w:rsidR="00727890" w:rsidRDefault="00727890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D761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教务处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6D72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教务处（招办）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873A6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学生处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7ADA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各学院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AC4FA" w14:textId="77777777" w:rsidR="0072789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申请转专业学生</w:t>
            </w:r>
          </w:p>
        </w:tc>
      </w:tr>
      <w:tr w:rsidR="00727890" w14:paraId="3A5EADB3" w14:textId="77777777">
        <w:trPr>
          <w:trHeight w:val="1151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584B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8月31日前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F5E8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审核各学院转专业工作方案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BC1D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8A7E2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2FA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制定学院转专业工作方案，并于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8月28日上午11点前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报教务处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0AD8C" w14:textId="77777777" w:rsidR="00727890" w:rsidRDefault="00727890">
            <w:pPr>
              <w:jc w:val="center"/>
              <w:rPr>
                <w:rFonts w:ascii="仿宋" w:eastAsia="仿宋" w:hAnsi="仿宋" w:cs="仿宋"/>
                <w:color w:val="000000"/>
                <w:sz w:val="22"/>
              </w:rPr>
            </w:pPr>
          </w:p>
        </w:tc>
      </w:tr>
      <w:tr w:rsidR="00727890" w14:paraId="61F69155" w14:textId="77777777">
        <w:trPr>
          <w:trHeight w:val="2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7DB3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8月31日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5156B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781A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22D6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C37B8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上午9点前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在学院网站公布学院转专业工作方案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（含申请转入学生电子成绩单提交的途径、时间等安排）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及各专业接收人数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2.在教务系统完成学院接收转专业有关信息设置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7D1D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在拟转入专业所在学院网站查看工作方案</w:t>
            </w:r>
          </w:p>
        </w:tc>
      </w:tr>
      <w:tr w:rsidR="00727890" w14:paraId="42E90896" w14:textId="77777777">
        <w:trPr>
          <w:trHeight w:val="2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254E0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9月1-2日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DE6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F494E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0CA0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D476B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面向学生进行转专业有关规则说明和咨询介绍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99FEC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1.确保9月1日完成学籍注册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br/>
              <w:t>2.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确保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9月2日24:00前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，在本人教务系统填写并提交转专业申请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3.根据申请转入学院工作安排提交电子成绩单（可以通过可信成绩单系统获取）</w:t>
            </w:r>
          </w:p>
        </w:tc>
      </w:tr>
      <w:tr w:rsidR="00727890" w14:paraId="4C35C226" w14:textId="77777777">
        <w:trPr>
          <w:trHeight w:val="172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32E5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lastRenderedPageBreak/>
              <w:t>9月3日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C2AD9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8E63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632D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8EE2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9月3日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上午11点前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，在教务系统完成学生转出审核，并将学院转出审核合格学生的信息汇总表交教务处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A76A1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根据申请转入学院工作安排提交电子成绩单（可以通过可信成绩单系统获取）</w:t>
            </w:r>
          </w:p>
        </w:tc>
      </w:tr>
      <w:tr w:rsidR="00727890" w14:paraId="0C02A6CD" w14:textId="77777777">
        <w:trPr>
          <w:trHeight w:val="162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60678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9月3日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FB30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审核学生学籍状态等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5939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审核国家特殊招生形式等情况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B20D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审核学生处分情况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8E77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F3AE1" w14:textId="77777777" w:rsidR="00727890" w:rsidRDefault="00727890">
            <w:pPr>
              <w:jc w:val="left"/>
              <w:rPr>
                <w:rFonts w:ascii="仿宋" w:eastAsia="仿宋" w:hAnsi="仿宋" w:cs="仿宋"/>
                <w:color w:val="000000"/>
                <w:sz w:val="22"/>
              </w:rPr>
            </w:pPr>
          </w:p>
        </w:tc>
      </w:tr>
      <w:tr w:rsidR="00727890" w14:paraId="1CD12406" w14:textId="77777777">
        <w:trPr>
          <w:trHeight w:val="2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D0E0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9月4-6日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B0961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8635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9365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35225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1.9月4日-6日上午，学院对申请转入学生进行审核、考核；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2.9月6日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下午2点前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，在教务系统提交考核情况和拟录取结论，并将经院长签批的拟录取结论信息汇总表报教务处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4816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1.根据申请转入学院工作安排提交电子成绩单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2.参加申请转入学院的考核</w:t>
            </w:r>
          </w:p>
        </w:tc>
      </w:tr>
      <w:tr w:rsidR="00727890" w14:paraId="39755FDD" w14:textId="77777777">
        <w:trPr>
          <w:trHeight w:val="343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FBE38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lastRenderedPageBreak/>
              <w:t>9月6-7日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11B1F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1.汇总拟录取名单复核后，报学校转专业工作领导小组审议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2.在教务处网站公示经审议通过的拟录取名单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>3.公示结束后，在教务系统完成转专业录取结果审核操作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579D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1CB2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9966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DBDB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</w:tr>
      <w:tr w:rsidR="00727890" w14:paraId="5F923FAE" w14:textId="77777777">
        <w:trPr>
          <w:trHeight w:val="1151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6C23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9月8日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06629" w14:textId="77777777" w:rsidR="00727890" w:rsidRDefault="00727890">
            <w:pPr>
              <w:jc w:val="left"/>
              <w:rPr>
                <w:rFonts w:ascii="仿宋" w:eastAsia="仿宋" w:hAnsi="仿宋" w:cs="仿宋"/>
                <w:color w:val="000000"/>
                <w:sz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1EDE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8FABF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51E5" w14:textId="77777777" w:rsidR="00727890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--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963B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9月8日24:00前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，在本人教务系统确认转专业结果。</w:t>
            </w:r>
          </w:p>
        </w:tc>
      </w:tr>
      <w:tr w:rsidR="00727890" w14:paraId="45F8EEE4" w14:textId="77777777">
        <w:trPr>
          <w:trHeight w:val="1722"/>
        </w:trPr>
        <w:tc>
          <w:tcPr>
            <w:tcW w:w="13617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1E5C8" w14:textId="77777777" w:rsidR="00727890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lang w:bidi="ar"/>
              </w:rPr>
              <w:t>说明：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>1.获批转专业的学生须于9月8日24:00前登陆本人教务系统进行确认操作。逾期不操作视为自动放弃。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 xml:space="preserve">      2.根据学校转专业管理办法，获批的转专业学生须在规定时间在教务处办理相关学籍异动手续（即：在本人教务系统进行确认操作）。学籍异动手续一经办理，不得退回原专业。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br/>
              <w:t xml:space="preserve">      3.获批转专业的学生自9月9日（周一）起到新专业上课。学生须自行学习新专业第一周已开出的课程，并按照任课教师要求补充完成相应过程性考核要求。</w:t>
            </w:r>
          </w:p>
        </w:tc>
      </w:tr>
    </w:tbl>
    <w:p w14:paraId="79F1745F" w14:textId="77777777" w:rsidR="00727890" w:rsidRDefault="00727890">
      <w:pPr>
        <w:sectPr w:rsidR="0072789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F0A4EA8" w14:textId="77777777" w:rsidR="00727890" w:rsidRDefault="00000000">
      <w:r>
        <w:rPr>
          <w:rFonts w:hint="eastAsia"/>
        </w:rPr>
        <w:lastRenderedPageBreak/>
        <w:t>附件</w:t>
      </w:r>
      <w:r>
        <w:t>3</w:t>
      </w:r>
      <w:r>
        <w:rPr>
          <w:rFonts w:hint="eastAsia"/>
        </w:rPr>
        <w:t>：</w:t>
      </w:r>
    </w:p>
    <w:p w14:paraId="09785D79" w14:textId="77777777" w:rsidR="00727890" w:rsidRDefault="00727890"/>
    <w:p w14:paraId="69A6A7A6" w14:textId="77777777" w:rsidR="00727890" w:rsidRDefault="00000000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教务系统学生端转专业申请和确认操作说明</w:t>
      </w:r>
    </w:p>
    <w:p w14:paraId="397A6A17" w14:textId="77777777" w:rsidR="00727890" w:rsidRDefault="00000000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2844C594" w14:textId="77777777" w:rsidR="00727890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使用电脑登陆教务系统首页，点击“学籍成绩”栏目，选择“转专业申请”进入查询；</w:t>
      </w:r>
    </w:p>
    <w:p w14:paraId="715C94B5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CB77C75" wp14:editId="562E76E2">
            <wp:extent cx="5142865" cy="2537460"/>
            <wp:effectExtent l="0" t="0" r="63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1CAB6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14:paraId="308A4B69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93A8F9" wp14:editId="6EC62F5F">
            <wp:extent cx="5156200" cy="385572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C3D3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“选择”按钮，在弹窗内选中申请转入学院、申请转入专业、申请转入年级；</w:t>
      </w:r>
    </w:p>
    <w:p w14:paraId="5B1456D5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4144453" wp14:editId="588E04E2">
            <wp:extent cx="5038090" cy="2918460"/>
            <wp:effectExtent l="0" t="0" r="1016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419C6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ascii="仿宋_GB2312" w:eastAsia="仿宋_GB2312" w:hint="eastAsia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536D8616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分别勾选“提交”按钮上方的确认项，确认相关信息；</w:t>
      </w:r>
    </w:p>
    <w:p w14:paraId="2BBDECEF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inline distT="0" distB="0" distL="0" distR="0" wp14:anchorId="5B5E3F0C" wp14:editId="49A58D3F">
            <wp:extent cx="5274310" cy="3625215"/>
            <wp:effectExtent l="0" t="0" r="254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58BA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ascii="仿宋_GB2312" w:eastAsia="仿宋_GB2312" w:hint="eastAsia"/>
          <w:sz w:val="28"/>
          <w:szCs w:val="28"/>
        </w:rPr>
        <w:t>“提交”按钮，会弹出对话框提醒确认是否提交；点击“确定”弹出对话框提示已提交送审。</w:t>
      </w:r>
    </w:p>
    <w:p w14:paraId="5653B17C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F287437" wp14:editId="7DFF4302">
            <wp:extent cx="5182235" cy="3295015"/>
            <wp:effectExtent l="0" t="0" r="1841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CBAAF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4022C735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BAAC9F" wp14:editId="487D2435">
            <wp:extent cx="5184140" cy="2377440"/>
            <wp:effectExtent l="0" t="0" r="1651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10ADB" w14:textId="77777777" w:rsidR="00727890" w:rsidRDefault="0000000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074A3BCB" w14:textId="77777777" w:rsidR="00727890" w:rsidRDefault="00000000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14:paraId="45E4921E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，即时完成学籍异动。进入转专业申请界面，在操作选项下点击“确认”，在弹出的对话框中勾选提示语，并选择“同意”或“不同意”确认。若学生在规定时间内未操作，默认为本人不同意转入。</w:t>
      </w:r>
    </w:p>
    <w:p w14:paraId="6CC66BA7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3E2D3EF" wp14:editId="2FE920A9">
            <wp:extent cx="5274310" cy="38779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CEF2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ascii="仿宋_GB2312" w:eastAsia="仿宋_GB2312" w:hint="eastAsia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ascii="仿宋_GB2312" w:eastAsia="仿宋_GB2312" w:hint="eastAsia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533BD555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D96CD03" wp14:editId="3D43A8DB">
            <wp:extent cx="5320030" cy="2186940"/>
            <wp:effectExtent l="0" t="0" r="1397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F94B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”确认，转专业不成功，流程结束后的界面:</w:t>
      </w:r>
    </w:p>
    <w:p w14:paraId="312F7CCD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7B1BF4F" wp14:editId="29052D2A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940D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20E36674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6A27A93" wp14:editId="62453CD5">
            <wp:extent cx="5274310" cy="2480310"/>
            <wp:effectExtent l="0" t="0" r="254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3EAA" w14:textId="77777777" w:rsidR="00727890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3F16E762" w14:textId="77777777" w:rsidR="00727890" w:rsidRDefault="00727890"/>
    <w:sectPr w:rsidR="0072789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4680E3A"/>
    <w:multiLevelType w:val="singleLevel"/>
    <w:tmpl w:val="E4680E3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AD45218"/>
    <w:multiLevelType w:val="multilevel"/>
    <w:tmpl w:val="2AD45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06900707">
    <w:abstractNumId w:val="0"/>
  </w:num>
  <w:num w:numId="2" w16cid:durableId="57705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JhMmIyZjExOTdhMWY4ODgyMWYyYmYzZGEyOWU1NjYifQ=="/>
  </w:docVars>
  <w:rsids>
    <w:rsidRoot w:val="00172A27"/>
    <w:rsid w:val="9DE70D5E"/>
    <w:rsid w:val="9FFE8A6C"/>
    <w:rsid w:val="B6EED933"/>
    <w:rsid w:val="BC67228A"/>
    <w:rsid w:val="BCEF6195"/>
    <w:rsid w:val="F2FC1FC5"/>
    <w:rsid w:val="FE38677F"/>
    <w:rsid w:val="FFEF3A6E"/>
    <w:rsid w:val="00014432"/>
    <w:rsid w:val="00040DD1"/>
    <w:rsid w:val="0004609D"/>
    <w:rsid w:val="000B099D"/>
    <w:rsid w:val="00172A27"/>
    <w:rsid w:val="00212A90"/>
    <w:rsid w:val="0022242A"/>
    <w:rsid w:val="00224DCB"/>
    <w:rsid w:val="00225B96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27890"/>
    <w:rsid w:val="00750B43"/>
    <w:rsid w:val="007F58EA"/>
    <w:rsid w:val="00807FA9"/>
    <w:rsid w:val="00811FCB"/>
    <w:rsid w:val="008873B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82B5BB1"/>
    <w:rsid w:val="1F144DF8"/>
    <w:rsid w:val="2006177F"/>
    <w:rsid w:val="27955EDF"/>
    <w:rsid w:val="27EA0EE4"/>
    <w:rsid w:val="3F2D6716"/>
    <w:rsid w:val="481A0CD3"/>
    <w:rsid w:val="48CD7988"/>
    <w:rsid w:val="4B60241F"/>
    <w:rsid w:val="525232E5"/>
    <w:rsid w:val="57CC0896"/>
    <w:rsid w:val="5E7000D4"/>
    <w:rsid w:val="67EF6A2D"/>
    <w:rsid w:val="6B4859C0"/>
    <w:rsid w:val="6B712A5B"/>
    <w:rsid w:val="6E6D4CCF"/>
    <w:rsid w:val="70AE56AC"/>
    <w:rsid w:val="743337B5"/>
    <w:rsid w:val="75F908A3"/>
    <w:rsid w:val="7803238B"/>
    <w:rsid w:val="78C708D5"/>
    <w:rsid w:val="7FE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1C5C5"/>
  <w15:docId w15:val="{D3DB315F-DECF-49BB-83C8-430CF01B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b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aa">
    <w:name w:val="页眉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仿宋" w:eastAsia="仿宋" w:hAnsi="仿宋" w:cs="仿宋" w:hint="eastAsia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0"/>
    <w:rPr>
      <w:rFonts w:ascii="仿宋" w:eastAsia="仿宋" w:hAnsi="仿宋" w:cs="仿宋" w:hint="default"/>
      <w:b/>
      <w:bCs/>
      <w:color w:val="000000"/>
      <w:sz w:val="22"/>
      <w:szCs w:val="22"/>
      <w:u w:val="none"/>
    </w:rPr>
  </w:style>
  <w:style w:type="character" w:customStyle="1" w:styleId="font101">
    <w:name w:val="font101"/>
    <w:basedOn w:val="a0"/>
    <w:rPr>
      <w:rFonts w:ascii="仿宋" w:eastAsia="仿宋" w:hAnsi="仿宋" w:cs="仿宋" w:hint="default"/>
      <w:color w:val="000000"/>
      <w:sz w:val="22"/>
      <w:szCs w:val="22"/>
      <w:u w:val="none"/>
    </w:rPr>
  </w:style>
  <w:style w:type="character" w:customStyle="1" w:styleId="font121">
    <w:name w:val="font121"/>
    <w:basedOn w:val="a0"/>
    <w:rPr>
      <w:rFonts w:ascii="仿宋" w:eastAsia="仿宋" w:hAnsi="仿宋" w:cs="仿宋" w:hint="default"/>
      <w:b/>
      <w:bCs/>
      <w:color w:val="000000"/>
      <w:sz w:val="22"/>
      <w:szCs w:val="22"/>
      <w:u w:val="none"/>
    </w:rPr>
  </w:style>
  <w:style w:type="character" w:customStyle="1" w:styleId="font131">
    <w:name w:val="font131"/>
    <w:basedOn w:val="a0"/>
    <w:rPr>
      <w:rFonts w:ascii="仿宋" w:eastAsia="仿宋" w:hAnsi="仿宋" w:cs="仿宋" w:hint="default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rPr>
      <w:rFonts w:ascii="仿宋" w:eastAsia="仿宋" w:hAnsi="仿宋" w:cs="仿宋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rPr>
      <w:rFonts w:ascii="仿宋" w:eastAsia="仿宋" w:hAnsi="仿宋" w:cs="仿宋" w:hint="default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Qiang Wang</dc:creator>
  <cp:lastModifiedBy>zhen zhen</cp:lastModifiedBy>
  <cp:revision>2</cp:revision>
  <cp:lastPrinted>2021-03-06T14:38:00Z</cp:lastPrinted>
  <dcterms:created xsi:type="dcterms:W3CDTF">2023-09-01T10:30:00Z</dcterms:created>
  <dcterms:modified xsi:type="dcterms:W3CDTF">2024-08-30T23:44:00Z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09438CF1F5011C2B3953D2660E3D35CA_43</vt:lpwstr>
  </property>
</Properties>
</file>